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E5" w:rsidRDefault="000F72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72E5" w:rsidRDefault="000F72E5">
      <w:pPr>
        <w:pStyle w:val="ConsPlusNormal"/>
        <w:ind w:firstLine="540"/>
        <w:jc w:val="both"/>
        <w:outlineLvl w:val="0"/>
      </w:pPr>
    </w:p>
    <w:p w:rsidR="000F72E5" w:rsidRDefault="000F72E5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F72E5" w:rsidRDefault="000F72E5">
      <w:pPr>
        <w:pStyle w:val="ConsPlusNormal"/>
        <w:jc w:val="both"/>
      </w:pPr>
    </w:p>
    <w:p w:rsidR="000F72E5" w:rsidRDefault="000F72E5">
      <w:pPr>
        <w:pStyle w:val="ConsPlusTitle"/>
        <w:jc w:val="center"/>
      </w:pPr>
      <w:r>
        <w:t>СУДЕБНЫЕ СПОРЫ ОСЕНИ 2020 ГОДА, КОТОРЫЕ МОГУТ БЫТЬ ИНТЕРЕСНЫ БУХГАЛТЕРУ</w:t>
      </w:r>
    </w:p>
    <w:p w:rsidR="000F72E5" w:rsidRDefault="000F72E5">
      <w:pPr>
        <w:pStyle w:val="ConsPlusNormal"/>
        <w:jc w:val="center"/>
      </w:pPr>
    </w:p>
    <w:p w:rsidR="000F72E5" w:rsidRDefault="000F72E5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F72E5" w:rsidRDefault="000F72E5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01.12.2020.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Normal"/>
        <w:ind w:firstLine="540"/>
        <w:jc w:val="both"/>
      </w:pPr>
      <w:r>
        <w:t>На работу бухгалтера в той или иной степени могут повлиять не только нормативные акты и разъяснения ведомств, но и судебные акты. Споров, которые разрешаются в судебном порядке, множество. Мы отобрали часть из тех, которые прошедшей осенью освещались в наших новостях.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Title"/>
        <w:ind w:firstLine="540"/>
        <w:jc w:val="both"/>
        <w:outlineLvl w:val="0"/>
      </w:pPr>
      <w:r>
        <w:t>НДС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Normal"/>
        <w:ind w:firstLine="540"/>
        <w:jc w:val="both"/>
      </w:pPr>
      <w:r>
        <w:t xml:space="preserve">Если информация о банкротстве и текущем состоянии контрагента есть в общедоступных источниках, то в вычете НДС откажут даже по текущей деятельности. Законность действий инспекции </w:t>
      </w:r>
      <w:hyperlink r:id="rId5" w:history="1">
        <w:r>
          <w:rPr>
            <w:color w:val="0000FF"/>
          </w:rPr>
          <w:t>подтвердил</w:t>
        </w:r>
      </w:hyperlink>
      <w:r>
        <w:t xml:space="preserve"> АС Волго-Вятского округа.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Title"/>
        <w:ind w:firstLine="540"/>
        <w:jc w:val="both"/>
        <w:outlineLvl w:val="0"/>
      </w:pPr>
      <w:r>
        <w:t>Встречные проверки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Normal"/>
        <w:ind w:firstLine="540"/>
        <w:jc w:val="both"/>
      </w:pPr>
      <w:r>
        <w:t xml:space="preserve">- Налоговики не предоставят полные выписки с банковских счетов контрагентов, даже если на основании этих документов доначислили налоги при проверке. Такой вывод нижестоящих судов </w:t>
      </w:r>
      <w:hyperlink r:id="rId6" w:history="1">
        <w:r>
          <w:rPr>
            <w:color w:val="0000FF"/>
          </w:rPr>
          <w:t>не стал пересматривать</w:t>
        </w:r>
      </w:hyperlink>
      <w:r>
        <w:t xml:space="preserve"> </w:t>
      </w:r>
      <w:proofErr w:type="gramStart"/>
      <w:r>
        <w:t>ВС</w:t>
      </w:r>
      <w:proofErr w:type="gramEnd"/>
      <w:r>
        <w:t xml:space="preserve"> РФ. По его мнению, выписок инспекции из этих документов для налогоплательщика достаточно, остальное защищает банковская тайна;</w:t>
      </w:r>
    </w:p>
    <w:p w:rsidR="000F72E5" w:rsidRDefault="000F72E5">
      <w:pPr>
        <w:pStyle w:val="ConsPlusNormal"/>
        <w:spacing w:before="220"/>
        <w:ind w:firstLine="540"/>
        <w:jc w:val="both"/>
      </w:pPr>
      <w:r>
        <w:t xml:space="preserve">- запрос о предоставлении обезличенной детализации звонков (биллинга) АС Московского округа </w:t>
      </w:r>
      <w:hyperlink r:id="rId7" w:history="1">
        <w:r>
          <w:rPr>
            <w:color w:val="0000FF"/>
          </w:rPr>
          <w:t>посчитал</w:t>
        </w:r>
      </w:hyperlink>
      <w:r>
        <w:t xml:space="preserve"> </w:t>
      </w:r>
      <w:proofErr w:type="gramStart"/>
      <w:r>
        <w:t>правомерным</w:t>
      </w:r>
      <w:proofErr w:type="gramEnd"/>
      <w:r>
        <w:t>. По мнению суда, на эту информацию не распространяется тайна телефонных переговоров;</w:t>
      </w:r>
    </w:p>
    <w:p w:rsidR="000F72E5" w:rsidRDefault="000F72E5">
      <w:pPr>
        <w:pStyle w:val="ConsPlusNormal"/>
        <w:spacing w:before="220"/>
        <w:ind w:firstLine="540"/>
        <w:jc w:val="both"/>
      </w:pPr>
      <w:r>
        <w:t xml:space="preserve">- инспекция вправе запрашивать документы о контрагенте за период, предшествующий сделке. Если тогда еще не сложились правоотношения, налогоплательщик может сообщить об этом. Так </w:t>
      </w:r>
      <w:hyperlink r:id="rId8" w:history="1">
        <w:r>
          <w:rPr>
            <w:color w:val="0000FF"/>
          </w:rPr>
          <w:t>решил</w:t>
        </w:r>
      </w:hyperlink>
      <w:r>
        <w:t xml:space="preserve"> АС Поволжского округа.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Title"/>
        <w:ind w:firstLine="540"/>
        <w:jc w:val="both"/>
        <w:outlineLvl w:val="0"/>
      </w:pPr>
      <w:r>
        <w:t>Налог на имущество организаций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Normal"/>
        <w:ind w:firstLine="540"/>
        <w:jc w:val="both"/>
      </w:pPr>
      <w:r>
        <w:t xml:space="preserve">Нельзя рассчитывать налог на имущество организаций по кадастровой стоимости только потому, что разрешенное использование земли под объектом предусматривает размещение офисов или торговых центров. Так </w:t>
      </w:r>
      <w:hyperlink r:id="rId9" w:history="1">
        <w:r>
          <w:rPr>
            <w:color w:val="0000FF"/>
          </w:rPr>
          <w:t>решил</w:t>
        </w:r>
      </w:hyperlink>
      <w:r>
        <w:t xml:space="preserve"> КС РФ. Этот подход уже </w:t>
      </w:r>
      <w:hyperlink r:id="rId10" w:history="1">
        <w:r>
          <w:rPr>
            <w:color w:val="0000FF"/>
          </w:rPr>
          <w:t>взяла на вооружение</w:t>
        </w:r>
      </w:hyperlink>
      <w:r>
        <w:t xml:space="preserve"> ФНС.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Title"/>
        <w:ind w:firstLine="540"/>
        <w:jc w:val="both"/>
        <w:outlineLvl w:val="0"/>
      </w:pPr>
      <w:r>
        <w:t>Взносы и пособия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Normal"/>
        <w:ind w:firstLine="540"/>
        <w:jc w:val="both"/>
      </w:pPr>
      <w:r>
        <w:t xml:space="preserve">- С выплат за простой по вине работодателя нужно перечислить взносы по доптарифам. Такой вывод </w:t>
      </w:r>
      <w:hyperlink r:id="rId11" w:history="1">
        <w:r>
          <w:rPr>
            <w:color w:val="0000FF"/>
          </w:rPr>
          <w:t>отказался пересматривать</w:t>
        </w:r>
      </w:hyperlink>
      <w:r>
        <w:t xml:space="preserve"> </w:t>
      </w:r>
      <w:proofErr w:type="gramStart"/>
      <w:r>
        <w:t>ВС</w:t>
      </w:r>
      <w:proofErr w:type="gramEnd"/>
      <w:r>
        <w:t xml:space="preserve"> РФ;</w:t>
      </w:r>
    </w:p>
    <w:p w:rsidR="000F72E5" w:rsidRDefault="000F72E5">
      <w:pPr>
        <w:pStyle w:val="ConsPlusNormal"/>
        <w:spacing w:before="220"/>
        <w:ind w:firstLine="540"/>
        <w:jc w:val="both"/>
      </w:pPr>
      <w:r>
        <w:t xml:space="preserve">- если по основному месту работы сотрудница была занята неполный день со значительным сокращением рабочего времени, а по совместительству работала удаленно, то выплата пособия по уходу за ребенком законна. АС Западно-Сибирского округа разобрался в деталях и </w:t>
      </w:r>
      <w:hyperlink r:id="rId12" w:history="1">
        <w:r>
          <w:rPr>
            <w:color w:val="0000FF"/>
          </w:rPr>
          <w:t>решил спор</w:t>
        </w:r>
      </w:hyperlink>
      <w:r>
        <w:t xml:space="preserve"> в пользу страхователя.</w:t>
      </w: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Normal"/>
        <w:ind w:firstLine="540"/>
        <w:jc w:val="both"/>
      </w:pPr>
    </w:p>
    <w:p w:rsidR="000F72E5" w:rsidRDefault="000F7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0F72E5"/>
    <w:sectPr w:rsidR="003E78AE" w:rsidSect="0042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72E5"/>
    <w:rsid w:val="000F72E5"/>
    <w:rsid w:val="002F0E00"/>
    <w:rsid w:val="003E67FC"/>
    <w:rsid w:val="009C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E2314DB3CE682B4FA182F7749BBCDD252BBEC7EBA600E6FF4ECCEB899748108946C07F5918962B440FC2EF9963B65356397307E29cCG2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BE2314DB3CE682B4FA182F7749BBCDD252BBEC7EBA600E6FF4ECCEB899748108946C0AF5908662B440FC2EF9963B65356397307E29cCG2B" TargetMode="External"/><Relationship Id="rId12" Type="http://schemas.openxmlformats.org/officeDocument/2006/relationships/hyperlink" Target="consultantplus://offline/ref=DCBE2314DB3CE682B4FA182F7749BBCDD252BBEC7EBA600E6FF4ECCEB899748108946C0EF5908762B440FC2EF9963B65356397307E29cCG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E2314DB3CE682B4FA182F7749BBCDD252BBEC7EBA600E6FF4ECCEB899748108946C0EF5918161EB45E93FA19B3F7F2A608B2C7C2BC0c8G2B" TargetMode="External"/><Relationship Id="rId11" Type="http://schemas.openxmlformats.org/officeDocument/2006/relationships/hyperlink" Target="consultantplus://offline/ref=DCBE2314DB3CE682B4FA182F7749BBCDD252BBEC7EBA600E6FF4ECCEB899748108946C0EF791816CEB45E93FA19B3F7F2A608B2C7C2BC0c8G2B" TargetMode="External"/><Relationship Id="rId5" Type="http://schemas.openxmlformats.org/officeDocument/2006/relationships/hyperlink" Target="consultantplus://offline/ref=DCBE2314DB3CE682B4FA182F7749BBCDD252BBEC7EBA600E6FF4ECCEB899748108946C0EF4918061EB45E93FA19B3F7F2A608B2C7C2BC0c8G2B" TargetMode="External"/><Relationship Id="rId10" Type="http://schemas.openxmlformats.org/officeDocument/2006/relationships/hyperlink" Target="consultantplus://offline/ref=DCBE2314DB3CE682B4FA182F7749BBCDD252BBEC7EBA600E6FF4ECCEB899748108946C0EF591816AEB45E93FA19B3F7F2A608B2C7C2BC0c8G2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BE2314DB3CE682B4FA182F7749BBCDD252BBEC7EBA600E6FF4ECCEB899748108946C0EF491806BEB45E93FA19B3F7F2A608B2C7C2BC0c8G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2020-12-04T01:06:00Z</dcterms:created>
  <dcterms:modified xsi:type="dcterms:W3CDTF">2020-12-04T01:07:00Z</dcterms:modified>
</cp:coreProperties>
</file>