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99" w:rsidRDefault="003B43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4399" w:rsidRDefault="003B4399">
      <w:pPr>
        <w:pStyle w:val="ConsPlusNormal"/>
        <w:jc w:val="both"/>
        <w:outlineLvl w:val="0"/>
      </w:pPr>
    </w:p>
    <w:p w:rsidR="003B4399" w:rsidRDefault="003B4399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3B4399" w:rsidRDefault="003B4399">
      <w:pPr>
        <w:pStyle w:val="ConsPlusNormal"/>
        <w:jc w:val="both"/>
      </w:pPr>
    </w:p>
    <w:p w:rsidR="003B4399" w:rsidRDefault="003B4399">
      <w:pPr>
        <w:pStyle w:val="ConsPlusTitle"/>
        <w:jc w:val="center"/>
      </w:pPr>
      <w:r>
        <w:t>ПРОВЕРКИ ФАС: ПРОБЛЕМЫ В ВЫБОРЕ СПОСОБА ЗАКУПКИ</w:t>
      </w:r>
    </w:p>
    <w:p w:rsidR="003B4399" w:rsidRDefault="003B4399">
      <w:pPr>
        <w:pStyle w:val="ConsPlusTitle"/>
        <w:jc w:val="center"/>
      </w:pPr>
      <w:r>
        <w:t>И ДРУГИЕ СЛОЖНОСТИ ПО ЗАКОНАМ N N 44-ФЗ И 223-ФЗ</w:t>
      </w:r>
    </w:p>
    <w:p w:rsidR="003B4399" w:rsidRDefault="003B4399">
      <w:pPr>
        <w:pStyle w:val="ConsPlusNormal"/>
        <w:ind w:firstLine="540"/>
        <w:jc w:val="both"/>
      </w:pPr>
    </w:p>
    <w:p w:rsidR="003B4399" w:rsidRDefault="003B4399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3B4399" w:rsidRDefault="003B4399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24.11.2020.</w:t>
      </w:r>
    </w:p>
    <w:p w:rsidR="003B4399" w:rsidRDefault="003B4399">
      <w:pPr>
        <w:pStyle w:val="ConsPlusNormal"/>
        <w:ind w:firstLine="540"/>
        <w:jc w:val="both"/>
      </w:pPr>
    </w:p>
    <w:p w:rsidR="003B4399" w:rsidRDefault="003B4399">
      <w:pPr>
        <w:pStyle w:val="ConsPlusNormal"/>
        <w:ind w:firstLine="540"/>
        <w:jc w:val="both"/>
      </w:pPr>
      <w:r>
        <w:t>ФАС среди прочего указала: как быть заказчику, если виды работ из ЕГРЮЛ не соответствуют объекту закупки, на что обратить внимание при выборе способа закупки, какие требования заказчика обременят участников. Подробнее об этом в нашем обзоре.</w:t>
      </w:r>
    </w:p>
    <w:p w:rsidR="003B4399" w:rsidRDefault="003B4399">
      <w:pPr>
        <w:pStyle w:val="ConsPlusNormal"/>
        <w:ind w:firstLine="540"/>
        <w:jc w:val="both"/>
      </w:pPr>
    </w:p>
    <w:p w:rsidR="003B4399" w:rsidRDefault="003B4399">
      <w:pPr>
        <w:pStyle w:val="ConsPlusTitle"/>
        <w:ind w:firstLine="540"/>
        <w:jc w:val="both"/>
        <w:outlineLvl w:val="0"/>
      </w:pPr>
      <w:r>
        <w:t>По Закону N 44-ФЗ</w:t>
      </w:r>
    </w:p>
    <w:p w:rsidR="003B4399" w:rsidRDefault="003B4399">
      <w:pPr>
        <w:pStyle w:val="ConsPlusNormal"/>
        <w:ind w:firstLine="540"/>
        <w:jc w:val="both"/>
      </w:pPr>
    </w:p>
    <w:p w:rsidR="003B4399" w:rsidRDefault="003B4399">
      <w:pPr>
        <w:pStyle w:val="ConsPlusNormal"/>
        <w:ind w:firstLine="540"/>
        <w:jc w:val="both"/>
        <w:outlineLvl w:val="1"/>
      </w:pPr>
      <w:r>
        <w:rPr>
          <w:b/>
        </w:rPr>
        <w:t>ОКВЭД не соответствовал объекту закупки</w:t>
      </w:r>
    </w:p>
    <w:p w:rsidR="003B4399" w:rsidRDefault="003B4399">
      <w:pPr>
        <w:pStyle w:val="ConsPlusNormal"/>
        <w:spacing w:before="220"/>
        <w:ind w:firstLine="540"/>
        <w:jc w:val="both"/>
      </w:pPr>
      <w:r>
        <w:t xml:space="preserve">В ФАС пожаловались, что заказчик неправомерно заключил контракт с победителем: вид деятельности из ЕГРЮЛ </w:t>
      </w:r>
      <w:hyperlink r:id="rId5" w:history="1">
        <w:r>
          <w:rPr>
            <w:color w:val="0000FF"/>
          </w:rPr>
          <w:t>не соответствует</w:t>
        </w:r>
      </w:hyperlink>
      <w:r>
        <w:t xml:space="preserve"> объекту закупки.</w:t>
      </w:r>
    </w:p>
    <w:p w:rsidR="003B4399" w:rsidRDefault="003B4399">
      <w:pPr>
        <w:pStyle w:val="ConsPlusNormal"/>
        <w:spacing w:before="220"/>
        <w:ind w:firstLine="540"/>
        <w:jc w:val="both"/>
      </w:pPr>
      <w:r>
        <w:t xml:space="preserve">Контролеры </w:t>
      </w:r>
      <w:hyperlink r:id="rId6" w:history="1">
        <w:r>
          <w:rPr>
            <w:color w:val="0000FF"/>
          </w:rPr>
          <w:t>указали</w:t>
        </w:r>
      </w:hyperlink>
      <w:r>
        <w:t xml:space="preserve">: Закон N 44-ФЗ не требует, чтобы данные совпадали. Заказчик </w:t>
      </w:r>
      <w:hyperlink r:id="rId7" w:history="1">
        <w:r>
          <w:rPr>
            <w:color w:val="0000FF"/>
          </w:rPr>
          <w:t>представил</w:t>
        </w:r>
      </w:hyperlink>
      <w:r>
        <w:t xml:space="preserve"> сведения в подтверждение того, что победитель соответствует условиям закупки.</w:t>
      </w:r>
    </w:p>
    <w:p w:rsidR="003B4399" w:rsidRDefault="003B4399">
      <w:pPr>
        <w:pStyle w:val="ConsPlusNormal"/>
        <w:ind w:firstLine="540"/>
        <w:jc w:val="both"/>
      </w:pPr>
    </w:p>
    <w:p w:rsidR="003B4399" w:rsidRDefault="003B4399">
      <w:pPr>
        <w:pStyle w:val="ConsPlusNormal"/>
        <w:ind w:firstLine="540"/>
        <w:jc w:val="both"/>
        <w:outlineLvl w:val="1"/>
      </w:pPr>
      <w:r>
        <w:rPr>
          <w:b/>
        </w:rPr>
        <w:t>В один лот объединили строительные работы разных объектов</w:t>
      </w:r>
    </w:p>
    <w:p w:rsidR="003B4399" w:rsidRDefault="003B4399">
      <w:pPr>
        <w:pStyle w:val="ConsPlusNormal"/>
        <w:spacing w:before="220"/>
        <w:ind w:firstLine="540"/>
        <w:jc w:val="both"/>
      </w:pPr>
      <w:r>
        <w:t xml:space="preserve">Заказчик </w:t>
      </w:r>
      <w:hyperlink r:id="rId8" w:history="1">
        <w:r>
          <w:rPr>
            <w:color w:val="0000FF"/>
          </w:rPr>
          <w:t>включил</w:t>
        </w:r>
      </w:hyperlink>
      <w:r>
        <w:t xml:space="preserve"> в один лот работы по строительству медицинского и образовательного центров. На каждый из объектов </w:t>
      </w:r>
      <w:hyperlink r:id="rId9" w:history="1">
        <w:r>
          <w:rPr>
            <w:color w:val="0000FF"/>
          </w:rPr>
          <w:t>была</w:t>
        </w:r>
      </w:hyperlink>
      <w:r>
        <w:t xml:space="preserve"> отдельная проектная документация с положительным заключением госэкспертизы. Строительство </w:t>
      </w:r>
      <w:hyperlink r:id="rId10" w:history="1">
        <w:r>
          <w:rPr>
            <w:color w:val="0000FF"/>
          </w:rPr>
          <w:t>предполагалось</w:t>
        </w:r>
      </w:hyperlink>
      <w:r>
        <w:t xml:space="preserve"> на одном земельном участке, под одним кадастровым номером.</w:t>
      </w:r>
    </w:p>
    <w:p w:rsidR="003B4399" w:rsidRDefault="003B4399">
      <w:pPr>
        <w:pStyle w:val="ConsPlusNormal"/>
        <w:spacing w:before="220"/>
        <w:ind w:firstLine="540"/>
        <w:jc w:val="both"/>
      </w:pPr>
      <w:r>
        <w:t xml:space="preserve">Контролеры </w:t>
      </w:r>
      <w:hyperlink r:id="rId11" w:history="1">
        <w:r>
          <w:rPr>
            <w:color w:val="0000FF"/>
          </w:rPr>
          <w:t>посчитали</w:t>
        </w:r>
      </w:hyperlink>
      <w:r>
        <w:t xml:space="preserve"> это нарушением: </w:t>
      </w:r>
      <w:hyperlink r:id="rId12" w:history="1">
        <w:r>
          <w:rPr>
            <w:color w:val="0000FF"/>
          </w:rPr>
          <w:t>объекты</w:t>
        </w:r>
      </w:hyperlink>
      <w:r>
        <w:t xml:space="preserve"> и </w:t>
      </w:r>
      <w:hyperlink r:id="rId13" w:history="1">
        <w:r>
          <w:rPr>
            <w:color w:val="0000FF"/>
          </w:rPr>
          <w:t>работы</w:t>
        </w:r>
      </w:hyperlink>
      <w:r>
        <w:t xml:space="preserve"> на них не связаны между собой. Это может ограничить конкуренцию.</w:t>
      </w:r>
    </w:p>
    <w:p w:rsidR="003B4399" w:rsidRDefault="003B4399">
      <w:pPr>
        <w:pStyle w:val="ConsPlusNormal"/>
        <w:ind w:firstLine="540"/>
        <w:jc w:val="both"/>
      </w:pPr>
    </w:p>
    <w:p w:rsidR="003B4399" w:rsidRDefault="003B4399">
      <w:pPr>
        <w:pStyle w:val="ConsPlusNormal"/>
        <w:ind w:firstLine="540"/>
        <w:jc w:val="both"/>
        <w:outlineLvl w:val="1"/>
      </w:pPr>
      <w:r>
        <w:rPr>
          <w:b/>
        </w:rPr>
        <w:t>Запутались в способах закупки</w:t>
      </w:r>
    </w:p>
    <w:p w:rsidR="003B4399" w:rsidRDefault="003B4399">
      <w:pPr>
        <w:pStyle w:val="ConsPlusNormal"/>
        <w:spacing w:before="220"/>
        <w:ind w:firstLine="540"/>
        <w:jc w:val="both"/>
      </w:pPr>
      <w:r>
        <w:t xml:space="preserve">Контрольный орган </w:t>
      </w:r>
      <w:hyperlink r:id="rId14" w:history="1">
        <w:r>
          <w:rPr>
            <w:color w:val="0000FF"/>
          </w:rPr>
          <w:t>указал</w:t>
        </w:r>
      </w:hyperlink>
      <w:r>
        <w:t>, что заказчики часто выбирают не тот способ закупки, поскольку неправильно соотносят коды ОКПД</w:t>
      </w:r>
      <w:proofErr w:type="gramStart"/>
      <w:r>
        <w:t>2</w:t>
      </w:r>
      <w:proofErr w:type="gramEnd"/>
      <w:r>
        <w:t>. Например, используют обобщенный код.</w:t>
      </w:r>
    </w:p>
    <w:p w:rsidR="003B4399" w:rsidRDefault="003B4399">
      <w:pPr>
        <w:pStyle w:val="ConsPlusNormal"/>
        <w:spacing w:before="220"/>
        <w:ind w:firstLine="540"/>
        <w:jc w:val="both"/>
      </w:pPr>
      <w:r>
        <w:rPr>
          <w:b/>
        </w:rPr>
        <w:t>В одном случае</w:t>
      </w:r>
      <w:r>
        <w:t xml:space="preserve"> заказчик закупал услуги по комплексному обслуживанию помещений. Он </w:t>
      </w:r>
      <w:hyperlink r:id="rId15" w:history="1">
        <w:r>
          <w:rPr>
            <w:color w:val="0000FF"/>
          </w:rPr>
          <w:t>выбрал</w:t>
        </w:r>
      </w:hyperlink>
      <w:r>
        <w:t xml:space="preserve"> обобщенный код по ОКПД</w:t>
      </w:r>
      <w:proofErr w:type="gramStart"/>
      <w:r>
        <w:t>2</w:t>
      </w:r>
      <w:proofErr w:type="gramEnd"/>
      <w:r>
        <w:t>, которого нет в аукционном перечне. В этой связи проводил открытый конкурс в электронной форме.</w:t>
      </w:r>
    </w:p>
    <w:p w:rsidR="003B4399" w:rsidRDefault="003B4399">
      <w:pPr>
        <w:pStyle w:val="ConsPlusNormal"/>
        <w:spacing w:before="220"/>
        <w:ind w:firstLine="540"/>
        <w:jc w:val="both"/>
      </w:pPr>
      <w:r>
        <w:t xml:space="preserve">Контролеры выяснили, что в рамках контракта предусмотрены </w:t>
      </w:r>
      <w:hyperlink r:id="rId16" w:history="1">
        <w:r>
          <w:rPr>
            <w:color w:val="0000FF"/>
          </w:rPr>
          <w:t>услуги</w:t>
        </w:r>
      </w:hyperlink>
      <w:r>
        <w:t xml:space="preserve"> с кодами из названного перечня. </w:t>
      </w:r>
      <w:proofErr w:type="gramStart"/>
      <w:r>
        <w:t>Значит</w:t>
      </w:r>
      <w:proofErr w:type="gramEnd"/>
      <w:r>
        <w:t xml:space="preserve"> их </w:t>
      </w:r>
      <w:hyperlink r:id="rId17" w:history="1">
        <w:r>
          <w:rPr>
            <w:color w:val="0000FF"/>
          </w:rPr>
          <w:t>нужно было</w:t>
        </w:r>
      </w:hyperlink>
      <w:r>
        <w:t xml:space="preserve"> приобретать посредством электронного аукциона.</w:t>
      </w:r>
    </w:p>
    <w:p w:rsidR="003B4399" w:rsidRDefault="003B4399">
      <w:pPr>
        <w:pStyle w:val="ConsPlusNormal"/>
        <w:spacing w:before="220"/>
        <w:ind w:firstLine="540"/>
        <w:jc w:val="both"/>
      </w:pPr>
      <w:r>
        <w:rPr>
          <w:b/>
        </w:rPr>
        <w:t>В другом случае</w:t>
      </w:r>
      <w:r>
        <w:t xml:space="preserve"> заказчик закупал услуги по организации и проведению мероприятия. Он также </w:t>
      </w:r>
      <w:hyperlink r:id="rId18" w:history="1">
        <w:r>
          <w:rPr>
            <w:color w:val="0000FF"/>
          </w:rPr>
          <w:t>выбрал</w:t>
        </w:r>
      </w:hyperlink>
      <w:r>
        <w:t xml:space="preserve"> обобщенный код по ОКПД</w:t>
      </w:r>
      <w:proofErr w:type="gramStart"/>
      <w:r>
        <w:t>2</w:t>
      </w:r>
      <w:proofErr w:type="gramEnd"/>
      <w:r>
        <w:t>, которого не было в аукционном перечне. В качестве способа закупки был выбран открытый конкурс в электронной форме.</w:t>
      </w:r>
    </w:p>
    <w:p w:rsidR="003B4399" w:rsidRDefault="003B4399">
      <w:pPr>
        <w:pStyle w:val="ConsPlusNormal"/>
        <w:spacing w:before="220"/>
        <w:ind w:firstLine="540"/>
        <w:jc w:val="both"/>
      </w:pPr>
      <w:r>
        <w:t xml:space="preserve">В техзадании </w:t>
      </w:r>
      <w:hyperlink r:id="rId19" w:history="1">
        <w:r>
          <w:rPr>
            <w:color w:val="0000FF"/>
          </w:rPr>
          <w:t>установлены</w:t>
        </w:r>
      </w:hyperlink>
      <w:r>
        <w:t xml:space="preserve"> требования к товарам из аукционного перечня. Заказчик </w:t>
      </w:r>
      <w:hyperlink r:id="rId20" w:history="1">
        <w:r>
          <w:rPr>
            <w:color w:val="0000FF"/>
          </w:rPr>
          <w:t>пояснил</w:t>
        </w:r>
      </w:hyperlink>
      <w:r>
        <w:t xml:space="preserve">, что они нужны только для проведения мероприятия. После его окончания продукция в собственность заказчика не переходит, на балансовый учет не ставится. Выбор способа закупки </w:t>
      </w:r>
      <w:hyperlink r:id="rId21" w:history="1">
        <w:r>
          <w:rPr>
            <w:color w:val="0000FF"/>
          </w:rPr>
          <w:t>признали</w:t>
        </w:r>
      </w:hyperlink>
      <w:r>
        <w:t xml:space="preserve"> правомерным.</w:t>
      </w:r>
    </w:p>
    <w:p w:rsidR="003B4399" w:rsidRDefault="003B4399">
      <w:pPr>
        <w:pStyle w:val="ConsPlusNormal"/>
        <w:ind w:firstLine="540"/>
        <w:jc w:val="both"/>
      </w:pPr>
    </w:p>
    <w:p w:rsidR="003B4399" w:rsidRDefault="003B4399">
      <w:pPr>
        <w:pStyle w:val="ConsPlusNormal"/>
        <w:ind w:firstLine="540"/>
        <w:jc w:val="both"/>
        <w:outlineLvl w:val="1"/>
      </w:pPr>
      <w:r>
        <w:rPr>
          <w:b/>
        </w:rPr>
        <w:t>Требовали конкретных показателей товара</w:t>
      </w:r>
    </w:p>
    <w:p w:rsidR="003B4399" w:rsidRDefault="003B4399">
      <w:pPr>
        <w:pStyle w:val="ConsPlusNormal"/>
        <w:spacing w:before="220"/>
        <w:ind w:firstLine="540"/>
        <w:jc w:val="both"/>
      </w:pPr>
      <w:r>
        <w:t xml:space="preserve">Измененное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составе первой части заявки на участие в электронном аукционе, а также открытом конкурсе в электронной форме действует с начала 2020 года. Однако заказчики по-прежнему неправильно его применяют: требуют от участников конкретных показателей товаров вместо согласия.</w:t>
      </w:r>
    </w:p>
    <w:p w:rsidR="003B4399" w:rsidRDefault="003B4399">
      <w:pPr>
        <w:pStyle w:val="ConsPlusNormal"/>
        <w:spacing w:before="220"/>
        <w:ind w:firstLine="540"/>
        <w:jc w:val="both"/>
      </w:pPr>
      <w:r>
        <w:t xml:space="preserve">Антимонопольный орган </w:t>
      </w:r>
      <w:hyperlink r:id="rId23" w:history="1">
        <w:r>
          <w:rPr>
            <w:color w:val="0000FF"/>
          </w:rPr>
          <w:t>напомнил</w:t>
        </w:r>
      </w:hyperlink>
      <w:r>
        <w:t xml:space="preserve">: конкретные показатели товара не нужны, если он </w:t>
      </w:r>
      <w:hyperlink r:id="rId24" w:history="1">
        <w:r>
          <w:rPr>
            <w:color w:val="0000FF"/>
          </w:rPr>
          <w:t>используется</w:t>
        </w:r>
      </w:hyperlink>
      <w:r>
        <w:t xml:space="preserve"> при выполнении работ (оказании услуг). В этом случае требуется согласие на работы (услуги).</w:t>
      </w:r>
    </w:p>
    <w:p w:rsidR="003B4399" w:rsidRDefault="003B4399">
      <w:pPr>
        <w:pStyle w:val="ConsPlusNormal"/>
        <w:spacing w:before="220"/>
        <w:ind w:firstLine="540"/>
        <w:jc w:val="both"/>
      </w:pPr>
      <w:r>
        <w:t xml:space="preserve">О том, как отличить используемый товар от </w:t>
      </w:r>
      <w:proofErr w:type="gramStart"/>
      <w:r>
        <w:t>поставляемого</w:t>
      </w:r>
      <w:proofErr w:type="gramEnd"/>
      <w:r>
        <w:t xml:space="preserve">, читайте в нашем </w:t>
      </w:r>
      <w:hyperlink r:id="rId25" w:history="1">
        <w:r>
          <w:rPr>
            <w:color w:val="0000FF"/>
          </w:rPr>
          <w:t>материале</w:t>
        </w:r>
      </w:hyperlink>
      <w:r>
        <w:t>.</w:t>
      </w:r>
    </w:p>
    <w:p w:rsidR="003B4399" w:rsidRDefault="003B4399">
      <w:pPr>
        <w:pStyle w:val="ConsPlusNormal"/>
        <w:ind w:firstLine="540"/>
        <w:jc w:val="both"/>
      </w:pPr>
    </w:p>
    <w:p w:rsidR="003B4399" w:rsidRDefault="003B4399">
      <w:pPr>
        <w:pStyle w:val="ConsPlusTitle"/>
        <w:ind w:firstLine="540"/>
        <w:jc w:val="both"/>
        <w:outlineLvl w:val="0"/>
      </w:pPr>
      <w:r>
        <w:t>По Закону N 223-ФЗ</w:t>
      </w:r>
    </w:p>
    <w:p w:rsidR="003B4399" w:rsidRDefault="003B4399">
      <w:pPr>
        <w:pStyle w:val="ConsPlusNormal"/>
        <w:ind w:firstLine="540"/>
        <w:jc w:val="both"/>
      </w:pPr>
    </w:p>
    <w:p w:rsidR="003B4399" w:rsidRDefault="003B4399">
      <w:pPr>
        <w:pStyle w:val="ConsPlusNormal"/>
        <w:ind w:firstLine="540"/>
        <w:jc w:val="both"/>
        <w:outlineLvl w:val="1"/>
      </w:pPr>
      <w:r>
        <w:rPr>
          <w:b/>
        </w:rPr>
        <w:t>Требовали лишнего</w:t>
      </w:r>
    </w:p>
    <w:p w:rsidR="003B4399" w:rsidRDefault="003B4399">
      <w:pPr>
        <w:pStyle w:val="ConsPlusNormal"/>
        <w:spacing w:before="220"/>
        <w:ind w:firstLine="540"/>
        <w:jc w:val="both"/>
      </w:pPr>
      <w:r>
        <w:rPr>
          <w:b/>
        </w:rPr>
        <w:t>В одном случае</w:t>
      </w:r>
      <w:r>
        <w:t xml:space="preserve"> заказчик </w:t>
      </w:r>
      <w:hyperlink r:id="rId26" w:history="1">
        <w:r>
          <w:rPr>
            <w:color w:val="0000FF"/>
          </w:rPr>
          <w:t>требовал</w:t>
        </w:r>
      </w:hyperlink>
      <w:r>
        <w:t xml:space="preserve">, чтобы у участников были необходимые материально-технические ресурсы и </w:t>
      </w:r>
      <w:hyperlink r:id="rId27" w:history="1">
        <w:r>
          <w:rPr>
            <w:color w:val="0000FF"/>
          </w:rPr>
          <w:t>подтверждающие документы</w:t>
        </w:r>
      </w:hyperlink>
      <w:r>
        <w:t xml:space="preserve"> на момент подачи заявки.</w:t>
      </w:r>
    </w:p>
    <w:p w:rsidR="003B4399" w:rsidRDefault="003B4399">
      <w:pPr>
        <w:pStyle w:val="ConsPlusNormal"/>
        <w:spacing w:before="220"/>
        <w:ind w:firstLine="540"/>
        <w:jc w:val="both"/>
      </w:pPr>
      <w:r>
        <w:t xml:space="preserve">Контролеры </w:t>
      </w:r>
      <w:hyperlink r:id="rId28" w:history="1">
        <w:r>
          <w:rPr>
            <w:color w:val="0000FF"/>
          </w:rPr>
          <w:t>посчитали</w:t>
        </w:r>
      </w:hyperlink>
      <w:r>
        <w:t xml:space="preserve"> это нарушением: наличие ресурсов и документов на момент подачи заявки не влияет на надлежащее исполнение договора. Победитель может привлечь такие ресурсы позже.</w:t>
      </w:r>
    </w:p>
    <w:p w:rsidR="003B4399" w:rsidRDefault="003B4399">
      <w:pPr>
        <w:pStyle w:val="ConsPlusNormal"/>
        <w:spacing w:before="220"/>
        <w:ind w:firstLine="540"/>
        <w:jc w:val="both"/>
      </w:pPr>
      <w:r>
        <w:rPr>
          <w:b/>
        </w:rPr>
        <w:t>В другом случае</w:t>
      </w:r>
      <w:r>
        <w:t xml:space="preserve"> заказчик среди прочего </w:t>
      </w:r>
      <w:hyperlink r:id="rId29" w:history="1">
        <w:r>
          <w:rPr>
            <w:color w:val="0000FF"/>
          </w:rPr>
          <w:t>установил</w:t>
        </w:r>
      </w:hyperlink>
      <w:r>
        <w:t xml:space="preserve"> критерий оценки: участник закупки должен быть зарегистрирован в определенном реестре. В этом случае он </w:t>
      </w:r>
      <w:hyperlink r:id="rId30" w:history="1">
        <w:r>
          <w:rPr>
            <w:color w:val="0000FF"/>
          </w:rPr>
          <w:t>получит</w:t>
        </w:r>
      </w:hyperlink>
      <w:r>
        <w:t xml:space="preserve"> максимальное количество баллов.</w:t>
      </w:r>
    </w:p>
    <w:p w:rsidR="003B4399" w:rsidRDefault="003B4399">
      <w:pPr>
        <w:pStyle w:val="ConsPlusNormal"/>
        <w:spacing w:before="220"/>
        <w:ind w:firstLine="540"/>
        <w:jc w:val="both"/>
      </w:pPr>
      <w:r>
        <w:t xml:space="preserve">Контролеры </w:t>
      </w:r>
      <w:hyperlink r:id="rId31" w:history="1">
        <w:r>
          <w:rPr>
            <w:color w:val="0000FF"/>
          </w:rPr>
          <w:t>признали</w:t>
        </w:r>
      </w:hyperlink>
      <w:r>
        <w:t xml:space="preserve"> это нарушением: реестр </w:t>
      </w:r>
      <w:hyperlink r:id="rId32" w:history="1">
        <w:r>
          <w:rPr>
            <w:color w:val="0000FF"/>
          </w:rPr>
          <w:t>не является</w:t>
        </w:r>
      </w:hyperlink>
      <w:r>
        <w:t xml:space="preserve"> государственным. Участники </w:t>
      </w:r>
      <w:hyperlink r:id="rId33" w:history="1">
        <w:r>
          <w:rPr>
            <w:color w:val="0000FF"/>
          </w:rPr>
          <w:t>должны</w:t>
        </w:r>
      </w:hyperlink>
      <w:r>
        <w:t xml:space="preserve"> зарегистрироваться в нем до конца срока подачи заявок. Однако они могут и не </w:t>
      </w:r>
      <w:proofErr w:type="gramStart"/>
      <w:r>
        <w:t>успеть это сделать</w:t>
      </w:r>
      <w:proofErr w:type="gramEnd"/>
      <w:r>
        <w:t>, поскольку согласовать регистрацию нужно с администратором названного ресурса. Кроме того, при регистрации предусмотрена уплата техсбора.</w:t>
      </w:r>
    </w:p>
    <w:p w:rsidR="003B4399" w:rsidRDefault="003B4399">
      <w:pPr>
        <w:pStyle w:val="ConsPlusNormal"/>
        <w:ind w:firstLine="540"/>
        <w:jc w:val="both"/>
      </w:pPr>
    </w:p>
    <w:p w:rsidR="003B4399" w:rsidRDefault="003B4399">
      <w:pPr>
        <w:pStyle w:val="ConsPlusNormal"/>
        <w:ind w:firstLine="540"/>
        <w:jc w:val="both"/>
        <w:outlineLvl w:val="1"/>
      </w:pPr>
      <w:r>
        <w:rPr>
          <w:b/>
        </w:rPr>
        <w:t>Предусмотрели незаконное условие</w:t>
      </w:r>
    </w:p>
    <w:p w:rsidR="003B4399" w:rsidRDefault="003B4399">
      <w:pPr>
        <w:pStyle w:val="ConsPlusNormal"/>
        <w:spacing w:before="220"/>
        <w:ind w:firstLine="540"/>
        <w:jc w:val="both"/>
      </w:pPr>
      <w:r>
        <w:t xml:space="preserve">В документации </w:t>
      </w:r>
      <w:hyperlink r:id="rId34" w:history="1">
        <w:r>
          <w:rPr>
            <w:color w:val="0000FF"/>
          </w:rPr>
          <w:t>было установлено</w:t>
        </w:r>
      </w:hyperlink>
      <w:r>
        <w:t xml:space="preserve"> право заказчика </w:t>
      </w:r>
      <w:proofErr w:type="gramStart"/>
      <w:r>
        <w:t>отказаться</w:t>
      </w:r>
      <w:proofErr w:type="gramEnd"/>
      <w:r>
        <w:t xml:space="preserve"> от договора с единственным участником конкурентной закупки. Например, в связи с существенным изменением обстоятельств, на которые рассчитывал заказчик при объявлении конкурентного отбора.</w:t>
      </w:r>
    </w:p>
    <w:p w:rsidR="003B4399" w:rsidRDefault="003B4399">
      <w:pPr>
        <w:pStyle w:val="ConsPlusNormal"/>
        <w:spacing w:before="220"/>
        <w:ind w:firstLine="540"/>
        <w:jc w:val="both"/>
      </w:pPr>
      <w:r>
        <w:t xml:space="preserve">Контролеры </w:t>
      </w:r>
      <w:hyperlink r:id="rId35" w:history="1">
        <w:r>
          <w:rPr>
            <w:color w:val="0000FF"/>
          </w:rPr>
          <w:t>сочли</w:t>
        </w:r>
      </w:hyperlink>
      <w:r>
        <w:t xml:space="preserve"> это нарушением: по итогам конкурентной закупки заказчик </w:t>
      </w:r>
      <w:hyperlink r:id="rId36" w:history="1">
        <w:r>
          <w:rPr>
            <w:color w:val="0000FF"/>
          </w:rPr>
          <w:t>обязан</w:t>
        </w:r>
      </w:hyperlink>
      <w:r>
        <w:t xml:space="preserve"> заключить договор, даже если подана только 1 заявка.</w:t>
      </w:r>
    </w:p>
    <w:p w:rsidR="003B4399" w:rsidRDefault="003B4399">
      <w:pPr>
        <w:pStyle w:val="ConsPlusNormal"/>
        <w:ind w:firstLine="540"/>
        <w:jc w:val="both"/>
      </w:pPr>
    </w:p>
    <w:p w:rsidR="003B4399" w:rsidRDefault="003B4399">
      <w:pPr>
        <w:pStyle w:val="ConsPlusNormal"/>
        <w:ind w:firstLine="540"/>
        <w:jc w:val="both"/>
      </w:pPr>
      <w:r>
        <w:rPr>
          <w:i/>
        </w:rPr>
        <w:t xml:space="preserve">Документы: </w:t>
      </w:r>
      <w:hyperlink r:id="rId37" w:history="1">
        <w:r>
          <w:rPr>
            <w:i/>
            <w:color w:val="0000FF"/>
          </w:rPr>
          <w:t>Анализ</w:t>
        </w:r>
      </w:hyperlink>
      <w:r>
        <w:rPr>
          <w:i/>
        </w:rPr>
        <w:t xml:space="preserve"> практики проведения внеплановых проверок заказчиков при осуществлении закупок на соответствие требованиям Закона N 44-ФЗ (сентябрь 2020 года</w:t>
      </w:r>
      <w:r>
        <w:t>)</w:t>
      </w:r>
    </w:p>
    <w:p w:rsidR="003B4399" w:rsidRDefault="003B4399">
      <w:pPr>
        <w:pStyle w:val="ConsPlusNormal"/>
        <w:spacing w:before="220"/>
        <w:ind w:firstLine="540"/>
        <w:jc w:val="both"/>
      </w:pPr>
      <w:hyperlink r:id="rId38" w:history="1">
        <w:r>
          <w:rPr>
            <w:i/>
            <w:color w:val="0000FF"/>
          </w:rPr>
          <w:t>Обзор</w:t>
        </w:r>
      </w:hyperlink>
      <w:r>
        <w:rPr>
          <w:i/>
        </w:rPr>
        <w:t xml:space="preserve"> практики рассмотрения жалоб при закупках по Закону N 44-ФЗ (август 2020 года)</w:t>
      </w:r>
    </w:p>
    <w:p w:rsidR="003B4399" w:rsidRDefault="003B4399">
      <w:pPr>
        <w:pStyle w:val="ConsPlusNormal"/>
        <w:spacing w:before="220"/>
        <w:ind w:firstLine="540"/>
        <w:jc w:val="both"/>
      </w:pPr>
      <w:hyperlink r:id="rId39" w:history="1">
        <w:r>
          <w:rPr>
            <w:i/>
            <w:color w:val="0000FF"/>
          </w:rPr>
          <w:t>Обзор</w:t>
        </w:r>
      </w:hyperlink>
      <w:r>
        <w:rPr>
          <w:i/>
        </w:rPr>
        <w:t xml:space="preserve"> практики рассмотрения жалоб при закупках по Закону N 44-ФЗ (сентябрь 2020 года)</w:t>
      </w:r>
    </w:p>
    <w:p w:rsidR="003B4399" w:rsidRDefault="003B4399">
      <w:pPr>
        <w:pStyle w:val="ConsPlusNormal"/>
        <w:spacing w:before="220"/>
        <w:ind w:firstLine="540"/>
        <w:jc w:val="both"/>
      </w:pPr>
      <w:hyperlink r:id="rId40" w:history="1">
        <w:r>
          <w:rPr>
            <w:i/>
            <w:color w:val="0000FF"/>
          </w:rPr>
          <w:t>Обзор</w:t>
        </w:r>
      </w:hyperlink>
      <w:r>
        <w:rPr>
          <w:i/>
        </w:rPr>
        <w:t xml:space="preserve"> практики рассмотрения жалоб при закупке по Закону N 223-ФЗ (октябрь 2020 года)</w:t>
      </w:r>
    </w:p>
    <w:p w:rsidR="003B4399" w:rsidRDefault="003B4399">
      <w:pPr>
        <w:pStyle w:val="ConsPlusNormal"/>
        <w:jc w:val="both"/>
      </w:pPr>
    </w:p>
    <w:p w:rsidR="003B4399" w:rsidRDefault="003B4399">
      <w:pPr>
        <w:pStyle w:val="ConsPlusNormal"/>
        <w:jc w:val="both"/>
      </w:pPr>
    </w:p>
    <w:p w:rsidR="003B4399" w:rsidRDefault="003B43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3B4399"/>
    <w:sectPr w:rsidR="003E78AE" w:rsidSect="0091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grammar="clean"/>
  <w:defaultTabStop w:val="708"/>
  <w:characterSpacingControl w:val="doNotCompress"/>
  <w:compat/>
  <w:rsids>
    <w:rsidRoot w:val="003B4399"/>
    <w:rsid w:val="002F0E00"/>
    <w:rsid w:val="003B4399"/>
    <w:rsid w:val="003E67FC"/>
    <w:rsid w:val="00F3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3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3A5913B51FC5B11BA5B2350407701E7754F2E58C2DB52CCEEC90DA8401374F6053A1FD640797CF5565A114C9E789F973BE969D5C53B80Z6M9F" TargetMode="External"/><Relationship Id="rId13" Type="http://schemas.openxmlformats.org/officeDocument/2006/relationships/hyperlink" Target="consultantplus://offline/ref=1C43A5913B51FC5B11BA5B2350407701E7754F2E58C2DB52CCEEC90DA8401374F6053A1FD6407973FB565A114C9E789F973BE969D5C53B80Z6M9F" TargetMode="External"/><Relationship Id="rId18" Type="http://schemas.openxmlformats.org/officeDocument/2006/relationships/hyperlink" Target="consultantplus://offline/ref=1C43A5913B51FC5B11BA5B2350407701E7754F2E58C7DB52CCEEC90DA8401374F6053A1FD640797DF0565A114C9E789F973BE969D5C53B80Z6M9F" TargetMode="External"/><Relationship Id="rId26" Type="http://schemas.openxmlformats.org/officeDocument/2006/relationships/hyperlink" Target="consultantplus://offline/ref=1C43A5913B51FC5B11BA5B2350407701E7754F2D51C4DB52CCEEC90DA8401374F6053A1FD640797BF5565A114C9E789F973BE969D5C53B80Z6M9F" TargetMode="External"/><Relationship Id="rId39" Type="http://schemas.openxmlformats.org/officeDocument/2006/relationships/hyperlink" Target="consultantplus://offline/ref=1C43A5913B51FC5B11BA5B2350407701E7754F2E58C5DB52CCEEC90DA8401374E4056213D447677BF3430C400AZCM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43A5913B51FC5B11BA5B2350407701E7754F2E58C7DB52CCEEC90DA8401374F6053A1FD640797DF7565A114C9E789F973BE969D5C53B80Z6M9F" TargetMode="External"/><Relationship Id="rId34" Type="http://schemas.openxmlformats.org/officeDocument/2006/relationships/hyperlink" Target="consultantplus://offline/ref=1C43A5913B51FC5B11BA5B2350407701E7754F2D51C4DB52CCEEC90DA8401374F6053A1FD640797AFA565A114C9E789F973BE969D5C53B80Z6M9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C43A5913B51FC5B11BA5B2350407701E7754F2E58C2DB52CCEEC90DA8401374F6053A1FD6407978FA565A114C9E789F973BE969D5C53B80Z6M9F" TargetMode="External"/><Relationship Id="rId12" Type="http://schemas.openxmlformats.org/officeDocument/2006/relationships/hyperlink" Target="consultantplus://offline/ref=1C43A5913B51FC5B11BA5B2350407701E7754F2E58C2DB52CCEEC90DA8401374F6053A1FD6407973FA565A114C9E789F973BE969D5C53B80Z6M9F" TargetMode="External"/><Relationship Id="rId17" Type="http://schemas.openxmlformats.org/officeDocument/2006/relationships/hyperlink" Target="consultantplus://offline/ref=1C43A5913B51FC5B11BA5B2350407701E7754F2E58C7DB52CCEEC90DA8401374F6053A1FD640797BF7565A114C9E789F973BE969D5C53B80Z6M9F" TargetMode="External"/><Relationship Id="rId25" Type="http://schemas.openxmlformats.org/officeDocument/2006/relationships/hyperlink" Target="consultantplus://offline/ref=1C43A5913B51FC5B11BA5B2350407701E7754D2756C2DB52CCEEC90DA8401374F6053A19D6407D71A60C4A1505C972839124F66ACBC5Z3MBF" TargetMode="External"/><Relationship Id="rId33" Type="http://schemas.openxmlformats.org/officeDocument/2006/relationships/hyperlink" Target="consultantplus://offline/ref=1C43A5913B51FC5B11BA5B2350407701E7754F2D51C4DB52CCEEC90DA8401374F6053A1FD640797FF6565A114C9E789F973BE969D5C53B80Z6M9F" TargetMode="External"/><Relationship Id="rId38" Type="http://schemas.openxmlformats.org/officeDocument/2006/relationships/hyperlink" Target="consultantplus://offline/ref=1C43A5913B51FC5B11BA5B2350407701E7754F2E58C7DB52CCEEC90DA8401374E4056213D447677BF3430C400AZCM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43A5913B51FC5B11BA5B2350407701E7754F2E58C7DB52CCEEC90DA8401374F6053A1FD640797EF0565A114C9E789F973BE969D5C53B80Z6M9F" TargetMode="External"/><Relationship Id="rId20" Type="http://schemas.openxmlformats.org/officeDocument/2006/relationships/hyperlink" Target="consultantplus://offline/ref=1C43A5913B51FC5B11BA5B2350407701E7754F2E58C7DB52CCEEC90DA8401374F6053A1FD640797DF6565A114C9E789F973BE969D5C53B80Z6M9F" TargetMode="External"/><Relationship Id="rId29" Type="http://schemas.openxmlformats.org/officeDocument/2006/relationships/hyperlink" Target="consultantplus://offline/ref=1C43A5913B51FC5B11BA5B2350407701E7754F2D51C4DB52CCEEC90DA8401374F6053A1FD640797EFA565A114C9E789F973BE969D5C53B80Z6M9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3A5913B51FC5B11BA5B2350407701E7754F2E58C2DB52CCEEC90DA8401374F6053A1FD640797AFA565A114C9E789F973BE969D5C53B80Z6M9F" TargetMode="External"/><Relationship Id="rId11" Type="http://schemas.openxmlformats.org/officeDocument/2006/relationships/hyperlink" Target="consultantplus://offline/ref=1C43A5913B51FC5B11BA5B2350407701E7754F2E58C2DB52CCEEC90DA8401374F6053A1FD6407973FA565A114C9E789F973BE969D5C53B80Z6M9F" TargetMode="External"/><Relationship Id="rId24" Type="http://schemas.openxmlformats.org/officeDocument/2006/relationships/hyperlink" Target="consultantplus://offline/ref=1C43A5913B51FC5B11BA5B2350407701E7754F2E58C5DB52CCEEC90DA8401374F6053A1FD640797BF1565A114C9E789F973BE969D5C53B80Z6M9F" TargetMode="External"/><Relationship Id="rId32" Type="http://schemas.openxmlformats.org/officeDocument/2006/relationships/hyperlink" Target="consultantplus://offline/ref=1C43A5913B51FC5B11BA5B2350407701E7754F2D51C4DB52CCEEC90DA8401374F6053A1FD640797FF1565A114C9E789F973BE969D5C53B80Z6M9F" TargetMode="External"/><Relationship Id="rId37" Type="http://schemas.openxmlformats.org/officeDocument/2006/relationships/hyperlink" Target="consultantplus://offline/ref=1C43A5913B51FC5B11BA5B2350407701E7754F2E58C2DB52CCEEC90DA8401374E4056213D447677BF3430C400AZCMBF" TargetMode="External"/><Relationship Id="rId40" Type="http://schemas.openxmlformats.org/officeDocument/2006/relationships/hyperlink" Target="consultantplus://offline/ref=1C43A5913B51FC5B11BA5B2350407701E7754F2D51C4DB52CCEEC90DA8401374E4056213D447677BF3430C400AZCMBF" TargetMode="External"/><Relationship Id="rId5" Type="http://schemas.openxmlformats.org/officeDocument/2006/relationships/hyperlink" Target="consultantplus://offline/ref=1C43A5913B51FC5B11BA5B2350407701E7754F2E58C2DB52CCEEC90DA8401374F6053A1FD640797AF6565A114C9E789F973BE969D5C53B80Z6M9F" TargetMode="External"/><Relationship Id="rId15" Type="http://schemas.openxmlformats.org/officeDocument/2006/relationships/hyperlink" Target="consultantplus://offline/ref=1C43A5913B51FC5B11BA5B2350407701E7754F2E58C7DB52CCEEC90DA8401374F6053A1FD640797EF2565A114C9E789F973BE969D5C53B80Z6M9F" TargetMode="External"/><Relationship Id="rId23" Type="http://schemas.openxmlformats.org/officeDocument/2006/relationships/hyperlink" Target="consultantplus://offline/ref=1C43A5913B51FC5B11BA5B2350407701E7754F2E58C5DB52CCEEC90DA8401374F6053A1FD640797BF4565A114C9E789F973BE969D5C53B80Z6M9F" TargetMode="External"/><Relationship Id="rId28" Type="http://schemas.openxmlformats.org/officeDocument/2006/relationships/hyperlink" Target="consultantplus://offline/ref=1C43A5913B51FC5B11BA5B2350407701E7754F2D51C4DB52CCEEC90DA8401374F6053A1FD6407978F4565A114C9E789F973BE969D5C53B80Z6M9F" TargetMode="External"/><Relationship Id="rId36" Type="http://schemas.openxmlformats.org/officeDocument/2006/relationships/hyperlink" Target="consultantplus://offline/ref=1C43A5913B51FC5B11BA5B2350407701E7754F2D51C4DB52CCEEC90DA8401374F6053A1FD640797BF2565A114C9E789F973BE969D5C53B80Z6M9F" TargetMode="External"/><Relationship Id="rId10" Type="http://schemas.openxmlformats.org/officeDocument/2006/relationships/hyperlink" Target="consultantplus://offline/ref=1C43A5913B51FC5B11BA5B2350407701E7754F2E58C2DB52CCEEC90DA8401374F6053A1FD6407973F5565A114C9E789F973BE969D5C53B80Z6M9F" TargetMode="External"/><Relationship Id="rId19" Type="http://schemas.openxmlformats.org/officeDocument/2006/relationships/hyperlink" Target="consultantplus://offline/ref=1C43A5913B51FC5B11BA5B2350407701E7754F2E58C7DB52CCEEC90DA8401374F6053A1FD640797DF1565A114C9E789F973BE969D5C53B80Z6M9F" TargetMode="External"/><Relationship Id="rId31" Type="http://schemas.openxmlformats.org/officeDocument/2006/relationships/hyperlink" Target="consultantplus://offline/ref=1C43A5913B51FC5B11BA5B2350407701E7754F2D51C4DB52CCEEC90DA8401374F6053A1FD640797FF7565A114C9E789F973BE969D5C53B80Z6M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43A5913B51FC5B11BA5B2350407701E7754F2E58C2DB52CCEEC90DA8401374F6053A1FD6407973F7565A114C9E789F973BE969D5C53B80Z6M9F" TargetMode="External"/><Relationship Id="rId14" Type="http://schemas.openxmlformats.org/officeDocument/2006/relationships/hyperlink" Target="consultantplus://offline/ref=1C43A5913B51FC5B11BA5B2350407701E7754F2E58C7DB52CCEEC90DA8401374F6053A1FD640797BF0565A114C9E789F973BE969D5C53B80Z6M9F" TargetMode="External"/><Relationship Id="rId22" Type="http://schemas.openxmlformats.org/officeDocument/2006/relationships/hyperlink" Target="consultantplus://offline/ref=1C43A5913B51FC5B11BA5B2350407701E7754F2E58C5DB52CCEEC90DA8401374F6053A1FD640797AFA565A114C9E789F973BE969D5C53B80Z6M9F" TargetMode="External"/><Relationship Id="rId27" Type="http://schemas.openxmlformats.org/officeDocument/2006/relationships/hyperlink" Target="consultantplus://offline/ref=1C43A5913B51FC5B11BA5B2350407701E7754F2D51C4DB52CCEEC90DA8401374F6053A1FD6407978F0565A114C9E789F973BE969D5C53B80Z6M9F" TargetMode="External"/><Relationship Id="rId30" Type="http://schemas.openxmlformats.org/officeDocument/2006/relationships/hyperlink" Target="consultantplus://offline/ref=1C43A5913B51FC5B11BA5B2350407701E7754F2D51C4DB52CCEEC90DA8401374F6053A1FD640797FF3565A114C9E789F973BE969D5C53B80Z6M9F" TargetMode="External"/><Relationship Id="rId35" Type="http://schemas.openxmlformats.org/officeDocument/2006/relationships/hyperlink" Target="consultantplus://offline/ref=1C43A5913B51FC5B11BA5B2350407701E7754F2D51C4DB52CCEEC90DA8401374F6053A1FD640797BF3565A114C9E789F973BE969D5C53B80Z6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1579</Words>
  <Characters>9003</Characters>
  <Application>Microsoft Office Word</Application>
  <DocSecurity>0</DocSecurity>
  <Lines>75</Lines>
  <Paragraphs>21</Paragraphs>
  <ScaleCrop>false</ScaleCrop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2020-11-27T05:12:00Z</dcterms:created>
  <dcterms:modified xsi:type="dcterms:W3CDTF">2020-11-27T05:12:00Z</dcterms:modified>
</cp:coreProperties>
</file>